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9C0" w:rsidRPr="000F3364" w:rsidRDefault="008779C0" w:rsidP="008779C0">
      <w:pPr>
        <w:spacing w:line="240" w:lineRule="auto"/>
        <w:ind w:left="6840" w:hanging="180"/>
        <w:rPr>
          <w:sz w:val="24"/>
          <w:szCs w:val="24"/>
          <w:lang w:val="en-US"/>
        </w:rPr>
      </w:pPr>
    </w:p>
    <w:p w:rsidR="008779C0" w:rsidRPr="00D23836" w:rsidRDefault="008779C0" w:rsidP="008779C0">
      <w:pPr>
        <w:spacing w:line="240" w:lineRule="auto"/>
        <w:ind w:left="6840" w:hanging="180"/>
        <w:rPr>
          <w:sz w:val="24"/>
          <w:szCs w:val="24"/>
        </w:rPr>
      </w:pPr>
    </w:p>
    <w:p w:rsidR="00A97299" w:rsidRDefault="00A97299" w:rsidP="008779C0">
      <w:pPr>
        <w:spacing w:line="240" w:lineRule="auto"/>
        <w:ind w:left="6840" w:hanging="180"/>
        <w:rPr>
          <w:sz w:val="24"/>
          <w:szCs w:val="24"/>
        </w:rPr>
        <w:sectPr w:rsidR="00A97299" w:rsidSect="00EA2E10">
          <w:pgSz w:w="16838" w:h="11906" w:orient="landscape" w:code="9"/>
          <w:pgMar w:top="1259" w:right="1134" w:bottom="748" w:left="992" w:header="567" w:footer="567" w:gutter="0"/>
          <w:cols w:space="708"/>
          <w:docGrid w:linePitch="381"/>
        </w:sectPr>
      </w:pPr>
    </w:p>
    <w:p w:rsidR="008779C0" w:rsidRPr="00D23836" w:rsidRDefault="008779C0" w:rsidP="008779C0">
      <w:pPr>
        <w:spacing w:line="240" w:lineRule="auto"/>
        <w:ind w:left="6840" w:hanging="180"/>
        <w:rPr>
          <w:sz w:val="24"/>
          <w:szCs w:val="24"/>
        </w:rPr>
      </w:pPr>
      <w:bookmarkStart w:id="0" w:name="_GoBack"/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Приложение №1</w:t>
      </w: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к заявке на проведение</w:t>
      </w: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регламентированных процедур</w:t>
      </w:r>
    </w:p>
    <w:p w:rsidR="008779C0" w:rsidRPr="00275133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закупки материалов и оборудования</w:t>
      </w: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8F2255" w:rsidRDefault="008779C0" w:rsidP="008779C0">
      <w:pPr>
        <w:spacing w:line="240" w:lineRule="auto"/>
        <w:jc w:val="center"/>
        <w:rPr>
          <w:b/>
          <w:szCs w:val="28"/>
        </w:rPr>
      </w:pPr>
      <w:r w:rsidRPr="008F2255">
        <w:rPr>
          <w:b/>
          <w:szCs w:val="28"/>
        </w:rPr>
        <w:t>ТЕХНИЧЕСКОЕ ЗАДАНИЕ</w:t>
      </w:r>
    </w:p>
    <w:p w:rsidR="00C70944" w:rsidRDefault="00C70944" w:rsidP="008779C0">
      <w:pPr>
        <w:spacing w:line="240" w:lineRule="auto"/>
        <w:ind w:firstLine="0"/>
        <w:jc w:val="center"/>
        <w:rPr>
          <w:sz w:val="24"/>
          <w:szCs w:val="24"/>
        </w:rPr>
      </w:pP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на проведени</w:t>
      </w:r>
      <w:r>
        <w:rPr>
          <w:sz w:val="24"/>
          <w:szCs w:val="24"/>
        </w:rPr>
        <w:t>е регламентированной процедуры</w:t>
      </w: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 выбору победителя </w:t>
      </w:r>
      <w:r w:rsidRPr="00D23836">
        <w:rPr>
          <w:sz w:val="24"/>
          <w:szCs w:val="24"/>
        </w:rPr>
        <w:t xml:space="preserve">на право заключения с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Организации  \* MERGEFORMAT </w:instrText>
      </w:r>
      <w:r>
        <w:rPr>
          <w:sz w:val="24"/>
          <w:szCs w:val="24"/>
        </w:rPr>
        <w:fldChar w:fldCharType="separate"/>
      </w:r>
      <w:r w:rsidR="00E53163">
        <w:rPr>
          <w:sz w:val="24"/>
          <w:szCs w:val="24"/>
        </w:rPr>
        <w:t>филиалом ПАО "МРСК Юга" - "Ростовэнерго"</w:t>
      </w:r>
      <w:r>
        <w:rPr>
          <w:sz w:val="24"/>
          <w:szCs w:val="24"/>
        </w:rPr>
        <w:fldChar w:fldCharType="end"/>
      </w:r>
    </w:p>
    <w:p w:rsidR="00D02FC1" w:rsidRPr="00275133" w:rsidRDefault="00D02FC1" w:rsidP="00D02FC1">
      <w:pPr>
        <w:spacing w:after="240"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договора на поставку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ХвостЛота  \* MERGEFORMAT </w:instrText>
      </w:r>
      <w:r>
        <w:rPr>
          <w:sz w:val="24"/>
          <w:szCs w:val="24"/>
        </w:rPr>
        <w:fldChar w:fldCharType="separate"/>
      </w:r>
      <w:r w:rsidR="00E53163">
        <w:rPr>
          <w:sz w:val="24"/>
          <w:szCs w:val="24"/>
        </w:rPr>
        <w:t>металлопластиковых изделий</w:t>
      </w:r>
      <w:r>
        <w:rPr>
          <w:sz w:val="24"/>
          <w:szCs w:val="24"/>
        </w:rPr>
        <w:fldChar w:fldCharType="end"/>
      </w:r>
    </w:p>
    <w:p w:rsidR="008779C0" w:rsidRPr="00D23836" w:rsidRDefault="00124DA8" w:rsidP="003205DB">
      <w:pPr>
        <w:pStyle w:val="a5"/>
        <w:numPr>
          <w:ilvl w:val="0"/>
          <w:numId w:val="1"/>
        </w:numPr>
        <w:tabs>
          <w:tab w:val="left" w:pos="1134"/>
        </w:tabs>
        <w:spacing w:after="120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</w:t>
      </w:r>
      <w:r w:rsidR="008779C0" w:rsidRPr="00D23836">
        <w:rPr>
          <w:sz w:val="24"/>
          <w:szCs w:val="24"/>
        </w:rPr>
        <w:t xml:space="preserve">оменклатура и </w:t>
      </w:r>
      <w:r w:rsidR="00640D43">
        <w:rPr>
          <w:sz w:val="24"/>
          <w:szCs w:val="24"/>
        </w:rPr>
        <w:t>объем поставки</w:t>
      </w:r>
      <w:r w:rsidR="008779C0" w:rsidRPr="00D23836">
        <w:rPr>
          <w:sz w:val="24"/>
          <w:szCs w:val="24"/>
        </w:rPr>
        <w:t>:</w:t>
      </w:r>
    </w:p>
    <w:tbl>
      <w:tblPr>
        <w:tblW w:w="4958" w:type="pct"/>
        <w:tblLayout w:type="fixed"/>
        <w:tblLook w:val="04A0" w:firstRow="1" w:lastRow="0" w:firstColumn="1" w:lastColumn="0" w:noHBand="0" w:noVBand="1"/>
      </w:tblPr>
      <w:tblGrid>
        <w:gridCol w:w="738"/>
        <w:gridCol w:w="6174"/>
        <w:gridCol w:w="1276"/>
        <w:gridCol w:w="1842"/>
      </w:tblGrid>
      <w:tr w:rsidR="00346B75" w:rsidTr="00E5316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 w:rsidP="00F8663F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spellStart"/>
            <w:r>
              <w:rPr>
                <w:b/>
                <w:color w:val="000000"/>
                <w:sz w:val="24"/>
                <w:szCs w:val="24"/>
                <w:lang w:eastAsia="en-US"/>
              </w:rPr>
              <w:t>п.п</w:t>
            </w:r>
            <w:proofErr w:type="spellEnd"/>
            <w:r>
              <w:rPr>
                <w:b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B75" w:rsidRPr="00346B75" w:rsidRDefault="00346B75" w:rsidP="00F8663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46B75">
              <w:rPr>
                <w:b/>
                <w:bCs/>
                <w:sz w:val="24"/>
                <w:szCs w:val="24"/>
              </w:rPr>
              <w:t>Наименование продукции</w:t>
            </w:r>
          </w:p>
          <w:p w:rsidR="00346B75" w:rsidRDefault="00346B75" w:rsidP="00F8663F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346B75">
              <w:rPr>
                <w:b/>
                <w:bCs/>
                <w:sz w:val="24"/>
                <w:szCs w:val="24"/>
              </w:rPr>
              <w:t>(полные технические характеристики, комплектация, предпочтительные типы, марки или аналоги)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 w:rsidP="00F8663F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 w:rsidP="00F8663F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Количество</w:t>
            </w:r>
          </w:p>
        </w:tc>
      </w:tr>
      <w:tr w:rsidR="00E53163" w:rsidTr="00E5316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Default="00E53163" w:rsidP="00F8663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3163" w:rsidRDefault="00E53163" w:rsidP="00F8663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Блок дверной ПВХ двупольный 2000х1300 мм верхняя часть заполнение - стеклопакет, нижняя часть -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сендвич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>-панель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Default="00E53163" w:rsidP="00F8663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Pr="00B65F66" w:rsidRDefault="00E53163" w:rsidP="00F8663F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E53163" w:rsidTr="00E5316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Default="00E53163" w:rsidP="00F8663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3163" w:rsidRDefault="00E53163" w:rsidP="00F8663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оконный ПВХ глухой подоконник отлив 1020х1450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Default="00E53163" w:rsidP="00F8663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Pr="00B65F66" w:rsidRDefault="00E53163" w:rsidP="00F8663F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E53163" w:rsidTr="00E5316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Default="00E53163" w:rsidP="00F8663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3163" w:rsidRDefault="00E53163" w:rsidP="00F8663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оконный ПВХ глухой подоконник отлив 1350х850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Default="00E53163" w:rsidP="00F8663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Pr="00B65F66" w:rsidRDefault="00E53163" w:rsidP="00F8663F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E53163" w:rsidTr="00E5316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Default="00E53163" w:rsidP="00F8663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3163" w:rsidRDefault="00E53163" w:rsidP="00F8663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оконный ПВХ глухой подоконник отлив 950х850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Default="00E53163" w:rsidP="00F8663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Pr="00B65F66" w:rsidRDefault="00E53163" w:rsidP="00F8663F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E53163" w:rsidTr="00E5316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Default="00E53163" w:rsidP="00F8663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3163" w:rsidRDefault="00E53163" w:rsidP="00F8663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оконный ПВХ поворотно-откидной двухстворчатый 1430х1310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Default="00E53163" w:rsidP="00F8663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Pr="00B65F66" w:rsidRDefault="00E53163" w:rsidP="00F8663F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E53163" w:rsidTr="00E5316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Default="00E53163" w:rsidP="00F8663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3163" w:rsidRDefault="00E53163" w:rsidP="00F8663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оконный ПВХ поворотно-откидной двухстворчатый 1470х1420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Default="00E53163" w:rsidP="00F8663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Pr="00B65F66" w:rsidRDefault="00E53163" w:rsidP="00F8663F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E53163" w:rsidTr="00E5316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Default="00E53163" w:rsidP="00F8663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3163" w:rsidRDefault="00E53163" w:rsidP="00F8663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оконный ПВХ поворотно-откидной двухстворчатый 1470х1440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Default="00E53163" w:rsidP="00F8663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Pr="00B65F66" w:rsidRDefault="00E53163" w:rsidP="00F8663F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E53163" w:rsidTr="00E5316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Default="00E53163" w:rsidP="00F8663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3163" w:rsidRDefault="00E53163" w:rsidP="00F8663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оконный ПВХ поворотно-откидной двухстворчатый 1480х1430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Default="00E53163" w:rsidP="00F8663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Pr="00B65F66" w:rsidRDefault="00E53163" w:rsidP="00F8663F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E53163" w:rsidTr="00E5316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Default="00E53163" w:rsidP="00F8663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3163" w:rsidRDefault="00E53163" w:rsidP="00F8663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оконный ПВХ поворотно-откидной двухстворчатый 1540х1460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Default="00E53163" w:rsidP="00F8663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Pr="00B65F66" w:rsidRDefault="00E53163" w:rsidP="00F8663F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E53163" w:rsidTr="00E5316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Default="00E53163" w:rsidP="00F8663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3163" w:rsidRDefault="00E53163" w:rsidP="00F8663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оконный ПВХ поворотно-откидной двухстворчатый 1580х1160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Default="00E53163" w:rsidP="00F8663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Pr="00B65F66" w:rsidRDefault="00E53163" w:rsidP="00F8663F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E53163" w:rsidTr="00E5316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Default="00E53163" w:rsidP="00F8663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3163" w:rsidRDefault="00E53163" w:rsidP="00F8663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оконный ПВХ поворотно-откидной двухстворчатый 2960х1160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Default="00E53163" w:rsidP="00F8663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Pr="00B65F66" w:rsidRDefault="00E53163" w:rsidP="00F8663F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E53163" w:rsidTr="00E5316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Default="00E53163" w:rsidP="00F8663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3163" w:rsidRDefault="00E53163" w:rsidP="00F8663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оконный ПВХ поворотно-откидной двухстворчатый подоконник отлив сетка 1160х950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Default="00E53163" w:rsidP="00F8663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Pr="00B65F66" w:rsidRDefault="00E53163" w:rsidP="00F8663F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E53163" w:rsidTr="00E5316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Default="00E53163" w:rsidP="00F8663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3163" w:rsidRDefault="00E53163" w:rsidP="00F8663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оконный ПВХ поворотно-откидной двухстворчатый подоконник отлив сетка 1740х1770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Default="00E53163" w:rsidP="00F8663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Pr="00B65F66" w:rsidRDefault="00E53163" w:rsidP="00F8663F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E53163" w:rsidTr="00E5316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Default="00E53163" w:rsidP="00F8663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3163" w:rsidRDefault="00E53163" w:rsidP="00F8663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оконный ПВХ поворотно-откидной двухстворчатый с фрамугой под кондиционер подоконник отлив сетка 1350х850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Default="00E53163" w:rsidP="00F8663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Pr="00B65F66" w:rsidRDefault="00E53163" w:rsidP="00F8663F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E53163" w:rsidTr="00E5316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Default="00E53163" w:rsidP="00F8663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3163" w:rsidRDefault="00E53163" w:rsidP="00F8663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оконный ПВХ поворотно-откидной одностворчатый 820х1160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Default="00E53163" w:rsidP="00F8663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Pr="00B65F66" w:rsidRDefault="00E53163" w:rsidP="00F8663F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E53163" w:rsidTr="00E5316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Default="00E53163" w:rsidP="00F8663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3163" w:rsidRDefault="00E53163" w:rsidP="00F8663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оконный ПВХ поворотно-откидной одностворчатый подоконник отлив сетка 1350х850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Default="00E53163" w:rsidP="00F8663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Pr="00B65F66" w:rsidRDefault="00E53163" w:rsidP="00F8663F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E53163" w:rsidTr="00E5316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Default="00E53163" w:rsidP="00F8663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3163" w:rsidRDefault="00E53163" w:rsidP="00F8663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оконный ПВХ поворотно-откидной трехстворчатый подоконник отлив сетка 1080х1400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Default="00E53163" w:rsidP="00F8663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Pr="00B65F66" w:rsidRDefault="00E53163" w:rsidP="00F8663F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E53163" w:rsidTr="00E5316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Default="00E53163" w:rsidP="00F8663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3163" w:rsidRDefault="00E53163" w:rsidP="00F8663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оконный ПВХ поворотно-откидной трехстворчатый подоконник отлив сетка 1090х1400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Default="00E53163" w:rsidP="00F8663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Pr="00B65F66" w:rsidRDefault="00E53163" w:rsidP="00F8663F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E53163" w:rsidTr="00E5316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Default="00E53163" w:rsidP="00F8663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3163" w:rsidRDefault="00E53163" w:rsidP="00F8663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оконный ПВХ поворотно-откидной трехстворчатый подоконник отлив сетка 1100х1500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Default="00E53163" w:rsidP="00F8663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Pr="00B65F66" w:rsidRDefault="00E53163" w:rsidP="00F8663F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E53163" w:rsidTr="00E5316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Default="00E53163" w:rsidP="00F8663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3163" w:rsidRDefault="00E53163" w:rsidP="00F8663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оконный ПВХ поворотно-откидной трехстворчатый с фрамугой под кондиционер (420х620 мм) подоконник отлив сетка 1100х2000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Default="00E53163" w:rsidP="00F8663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Pr="00B65F66" w:rsidRDefault="00E53163" w:rsidP="00F8663F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E53163" w:rsidTr="00E5316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Default="00E53163" w:rsidP="00F8663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3163" w:rsidRDefault="00E53163" w:rsidP="00F8663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оконный ПВХ поворотный двухстворчатый подоконник отлив сетка 1100х1750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Default="00E53163" w:rsidP="00F8663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Pr="00B65F66" w:rsidRDefault="00E53163" w:rsidP="00F8663F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E53163" w:rsidTr="00E5316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Default="00E53163" w:rsidP="00F8663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3163" w:rsidRDefault="00E53163" w:rsidP="00F8663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Блок оконный ПВХ поворотный двухстворчатый подоконник отлив сетка 1780х1480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Default="00E53163" w:rsidP="00F8663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Pr="00B65F66" w:rsidRDefault="00E53163" w:rsidP="00F8663F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25,000</w:t>
            </w:r>
          </w:p>
        </w:tc>
      </w:tr>
      <w:tr w:rsidR="00E53163" w:rsidTr="00E5316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Default="00E53163" w:rsidP="00F8663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3163" w:rsidRDefault="00E53163" w:rsidP="00F8663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Дверь ПВХ 780х2050 мм с нажимным гарнитуром и замком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Default="00E53163" w:rsidP="00F8663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3163" w:rsidRPr="00B65F66" w:rsidRDefault="00E53163" w:rsidP="00F8663F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</w:tbl>
    <w:p w:rsidR="00640D43" w:rsidRDefault="00640D43" w:rsidP="003205DB">
      <w:pPr>
        <w:pStyle w:val="a5"/>
        <w:numPr>
          <w:ilvl w:val="0"/>
          <w:numId w:val="1"/>
        </w:numPr>
        <w:tabs>
          <w:tab w:val="left" w:pos="1134"/>
        </w:tabs>
        <w:spacing w:before="120" w:line="240" w:lineRule="auto"/>
        <w:ind w:left="0" w:firstLine="70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Начальная (максимальная) цена договора: </w:t>
      </w:r>
      <w:r w:rsidRPr="00BD56D2">
        <w:rPr>
          <w:sz w:val="24"/>
          <w:szCs w:val="24"/>
        </w:rPr>
        <w:fldChar w:fldCharType="begin"/>
      </w:r>
      <w:r w:rsidRPr="00BD56D2">
        <w:rPr>
          <w:sz w:val="24"/>
          <w:szCs w:val="24"/>
        </w:rPr>
        <w:instrText xml:space="preserve"> DOCVARIABLE  SummaVsego  \* MERGEFORMAT </w:instrText>
      </w:r>
      <w:r w:rsidRPr="00BD56D2">
        <w:rPr>
          <w:sz w:val="24"/>
          <w:szCs w:val="24"/>
        </w:rPr>
        <w:fldChar w:fldCharType="separate"/>
      </w:r>
      <w:r w:rsidR="00E53163">
        <w:rPr>
          <w:sz w:val="24"/>
          <w:szCs w:val="24"/>
        </w:rPr>
        <w:t>820 495,08</w:t>
      </w:r>
      <w:r w:rsidRPr="00BD56D2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руб. с НДС.</w:t>
      </w:r>
    </w:p>
    <w:p w:rsidR="007B2365" w:rsidRDefault="007B2365" w:rsidP="008779C0">
      <w:pPr>
        <w:pStyle w:val="a5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Общие требования.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соответствовать требованиям Положения ПАО «</w:t>
      </w:r>
      <w:proofErr w:type="spellStart"/>
      <w:r w:rsidRPr="007B2365">
        <w:rPr>
          <w:sz w:val="24"/>
          <w:szCs w:val="24"/>
        </w:rPr>
        <w:t>Россети</w:t>
      </w:r>
      <w:proofErr w:type="spellEnd"/>
      <w:r w:rsidRPr="007B2365">
        <w:rPr>
          <w:sz w:val="24"/>
          <w:szCs w:val="24"/>
        </w:rPr>
        <w:t>» о единой технической политике в электросетевом комплексе.</w:t>
      </w:r>
    </w:p>
    <w:p w:rsidR="007B2365" w:rsidRPr="007B2365" w:rsidRDefault="007B2365" w:rsidP="007B2365">
      <w:pPr>
        <w:numPr>
          <w:ilvl w:val="1"/>
          <w:numId w:val="1"/>
        </w:numPr>
        <w:tabs>
          <w:tab w:val="left" w:pos="1418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Участник должен принять во внимание, что ссылки на конкретный тип продукции производителя, носят лишь рекомендательный, а не обязательный характер и указывают на требуемые технические характеристики продукции. Участник может предложить в своей Заявке эквивалент заказываемой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Техническом задании, в случаях, если замены прямо не запрещены в спецификации и требованиях к закупаемой продукции.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Срок изготовления продукции должен быть не более года от момента поставки. Продукция должна быть новой, ранее не использованной, являться серийной моделью, отражающей все последние модификации и не снятой с производства производителем на момент поставки.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 Участника должен отсутствовать негативный опыт работы с ПАО «МРСК Юга» (отсутствие судебных решений, а также отсутствие писем и претензий, направленных в адрес Участника о неисполнении обязательств по ранее заключенным договорам с ПАО «МРСК Юга»).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При экспертизе конкурсных заявок (подведении итогов конкурсной процедуры) Конкурсной комиссией рассматриваются предложения участников только при полном объеме требований к самой конкурсной заявке.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>Договоры по итогам торгово-закупочной процедуры заключаются между филиалами Заказчика и Победителем на основании Протокола о выборе Победителя в срок не более 20 рабочих дней со дня принятия Заказчиком решения о заключении такого договора, за исключением случаев, когда действия (бездействие) Заказчика при осуществлении закупки обжалуются в антимонопольном органе либо в судебном порядке.</w:t>
      </w:r>
      <w:proofErr w:type="gramEnd"/>
      <w:r w:rsidRPr="007B2365">
        <w:rPr>
          <w:sz w:val="24"/>
          <w:szCs w:val="24"/>
        </w:rPr>
        <w:t xml:space="preserve"> В указанных </w:t>
      </w:r>
      <w:proofErr w:type="gramStart"/>
      <w:r w:rsidRPr="007B2365">
        <w:rPr>
          <w:sz w:val="24"/>
          <w:szCs w:val="24"/>
        </w:rPr>
        <w:t>случаях</w:t>
      </w:r>
      <w:proofErr w:type="gramEnd"/>
      <w:r w:rsidRPr="007B2365">
        <w:rPr>
          <w:sz w:val="24"/>
          <w:szCs w:val="24"/>
        </w:rPr>
        <w:t xml:space="preserve">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Необходимость применения преференциальных поправок при проведении закупочной процедуры согласно данному техническому заданию отсутствует.</w:t>
      </w:r>
    </w:p>
    <w:p w:rsidR="007B2365" w:rsidRPr="007B2365" w:rsidRDefault="007B2365" w:rsidP="007B2365">
      <w:pPr>
        <w:numPr>
          <w:ilvl w:val="0"/>
          <w:numId w:val="1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Комплектность запасных частей, расходных материалов и принадлежностей. Состав технической и эксплуатационной документации.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 xml:space="preserve">По всем типам продукции Поставщик должен иметь полный комплект технической и эксплуатационной документации на русском языке, подготовленной в соответствии с ГОСТ по монтажу, наладке, пуску, сдаче в эксплуатацию, обеспечению </w:t>
      </w:r>
      <w:r w:rsidRPr="007B2365">
        <w:rPr>
          <w:sz w:val="24"/>
          <w:szCs w:val="24"/>
        </w:rPr>
        <w:lastRenderedPageBreak/>
        <w:t>правильной и безопасной эксплуатации поставляемой продукции оборудования (подтверждается письмом Участника).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Обязательным условием является предоставление в составе конкурсной документации: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>Копии документов, подтверждающих дилерские (торговые) полномочия завода – изготовителя товара (дилерские сертификаты, дилерские договоры, соглашения), выданные заводом – изготовителем или официальным представителем (дистрибьютором) завода-изготовителя (указанные документы предоставляются в случае, если Участник не является заводом – изготовителем) или письмо, подтверждающее полномочия участника на реализацию товаров, относящихся к предмету закупки, выданные претенденту, не являющемуся изготовителем товара либо дилером.</w:t>
      </w:r>
      <w:proofErr w:type="gramEnd"/>
      <w:r w:rsidRPr="007B2365">
        <w:rPr>
          <w:sz w:val="24"/>
          <w:szCs w:val="24"/>
        </w:rPr>
        <w:t xml:space="preserve"> Письмо должно содержать: наименование претендента, через которого предполагается осуществить поставку, объем поставки (с указанием наименования и количества товара), срок поставки товара, оригинальную печать изготовителя и подпись уполномоченного лица с расшифровкой фамилии, и должности, номер телефона;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Российские сертификаты (декларации) соответствия требованиям ГОСТ Р (ГОСТ или ТУ, с приложением данных ТУ) и безопасности;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Полные характеристики предлагаемого оборудования (схемы, чертежи, паспорта, опросные листы и т.д.).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Продукция, подлежащая обязательной сертификации, должна иметь сертификаты соответствия в соответствии с ФЗ от 27 декабря 2002 года № 184-ФЗ «О техническом регулировании». Копия данных документов предоставляется вместе с конкурсной документацией.</w:t>
      </w:r>
    </w:p>
    <w:p w:rsidR="007B2365" w:rsidRPr="007B2365" w:rsidRDefault="007B2365" w:rsidP="007B2365">
      <w:pPr>
        <w:numPr>
          <w:ilvl w:val="0"/>
          <w:numId w:val="3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транспортирование, условия и сроки хранения.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её изготовителя.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Поставляемая продукция должна быть упакована соответственно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Способ укладки и транспортировки продукции должен предотвратить её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Порядок отгрузки, специальные требования к таре и упаковке определяются в соответствии с проектом договора в составе конкурсной документации.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Транспортные расходы включены в стоимость продукции.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Требования к надежности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установленного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по качеству должна соответствовать требованиям ГОСТ и ТУ, иметь сертификаты соответствия качества завода-изготовителя, сертификаты соответствия Госстандарта России, санитарно-эпидемиологические заключения, пожарные сертификаты, если продукция подлежит сертификации, паспорта на каждую партию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Климатическое исполнение в соответствии с Межгосударственным Стандартом ГОСТ 15150-69 (Машины, приборы и другие технические изделия). Исполнение для различных климатических районов. Категория, условия эксплуатации, хранения и транспортирования в части воздействия климатических факторов внешней среды.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Гарантийные обязательства.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 xml:space="preserve">Гарантийный срок эксплуатации не менее </w:t>
      </w:r>
      <w:proofErr w:type="gramStart"/>
      <w:r w:rsidRPr="007B2365">
        <w:rPr>
          <w:sz w:val="24"/>
          <w:szCs w:val="24"/>
        </w:rPr>
        <w:t>установленного</w:t>
      </w:r>
      <w:proofErr w:type="gramEnd"/>
      <w:r w:rsidRPr="007B2365">
        <w:rPr>
          <w:sz w:val="24"/>
          <w:szCs w:val="24"/>
        </w:rPr>
        <w:t xml:space="preserve">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lastRenderedPageBreak/>
        <w:t>Поставщик должен за свой счет и в сроки, согласованные с Заказчиком, устранять любые дефекты в поставляемой продукции, выявленные в течение гарантийного срока.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поставки.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Поставка продукции, входящей в предмет Договора, осуществляется по графику на основании поданных заявок Заказчика.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Период и адреса поставки в соответствии с приложением №3 к заявке на проведение регламентированных процедур закупки материалов и оборудования.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 xml:space="preserve">Период действия договора поставки – с момента заключения и по </w:t>
      </w:r>
      <w:r w:rsidR="00131385">
        <w:rPr>
          <w:sz w:val="24"/>
          <w:szCs w:val="24"/>
        </w:rPr>
        <w:t>март</w:t>
      </w:r>
      <w:r w:rsidR="000F3364">
        <w:rPr>
          <w:sz w:val="24"/>
          <w:szCs w:val="24"/>
        </w:rPr>
        <w:t xml:space="preserve"> 20</w:t>
      </w:r>
      <w:r w:rsidR="00131385">
        <w:rPr>
          <w:sz w:val="24"/>
          <w:szCs w:val="24"/>
        </w:rPr>
        <w:t>20</w:t>
      </w:r>
      <w:r w:rsidR="000F3364">
        <w:rPr>
          <w:sz w:val="24"/>
          <w:szCs w:val="24"/>
        </w:rPr>
        <w:t xml:space="preserve"> года</w:t>
      </w:r>
      <w:r w:rsidRPr="007B2365">
        <w:rPr>
          <w:sz w:val="24"/>
          <w:szCs w:val="24"/>
        </w:rPr>
        <w:t xml:space="preserve"> в части подачи Заявок и до полного исполнения своих обязатель</w:t>
      </w:r>
      <w:proofErr w:type="gramStart"/>
      <w:r w:rsidRPr="007B2365">
        <w:rPr>
          <w:sz w:val="24"/>
          <w:szCs w:val="24"/>
        </w:rPr>
        <w:t>ств Ст</w:t>
      </w:r>
      <w:proofErr w:type="gramEnd"/>
      <w:r w:rsidRPr="007B2365">
        <w:rPr>
          <w:sz w:val="24"/>
          <w:szCs w:val="24"/>
        </w:rPr>
        <w:t>оронами в части поставки и оплаты Товара.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оплаты.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Условия оплаты: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</w:instrText>
      </w:r>
      <w:r w:rsidRPr="007B2365">
        <w:rPr>
          <w:sz w:val="24"/>
          <w:szCs w:val="24"/>
        </w:rPr>
        <w:instrText>УсловияОплаты</w:instrText>
      </w:r>
      <w:r>
        <w:rPr>
          <w:sz w:val="24"/>
          <w:szCs w:val="24"/>
        </w:rPr>
        <w:instrText xml:space="preserve">  \* MERGEFORMAT </w:instrText>
      </w:r>
      <w:r>
        <w:rPr>
          <w:sz w:val="24"/>
          <w:szCs w:val="24"/>
        </w:rPr>
        <w:fldChar w:fldCharType="separate"/>
      </w:r>
      <w:r w:rsidR="00E53163">
        <w:rPr>
          <w:sz w:val="24"/>
          <w:szCs w:val="24"/>
        </w:rPr>
        <w:t>в течение 30 дней с момента поставки в полном объеме, указанном в заявке на поставку продукции</w:t>
      </w:r>
      <w:r>
        <w:rPr>
          <w:sz w:val="24"/>
          <w:szCs w:val="24"/>
        </w:rPr>
        <w:fldChar w:fldCharType="end"/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Правила приемки продукции.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>Приемка продукции Покупателем по количеству и качеству производится в соответствии с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25.04.1966 г. № П-7 (с изменениями и дополнениями) и «Инструкцией о порядке приемки продукции производственно-технического назначения и товаров народного потребления по количеству» от 15.07.1965 г. № П-6, утвержденной постановлением Госарбитража</w:t>
      </w:r>
      <w:proofErr w:type="gramEnd"/>
      <w:r w:rsidRPr="007B2365">
        <w:rPr>
          <w:sz w:val="24"/>
          <w:szCs w:val="24"/>
        </w:rPr>
        <w:t xml:space="preserve"> при Совете Министров СССР (с изменениями и дополнениями) в части, не противоречащей условиям договора.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 xml:space="preserve">В </w:t>
      </w:r>
      <w:proofErr w:type="gramStart"/>
      <w:r w:rsidRPr="007B2365">
        <w:rPr>
          <w:sz w:val="24"/>
          <w:szCs w:val="24"/>
        </w:rPr>
        <w:t>случае</w:t>
      </w:r>
      <w:proofErr w:type="gramEnd"/>
      <w:r w:rsidRPr="007B2365">
        <w:rPr>
          <w:sz w:val="24"/>
          <w:szCs w:val="24"/>
        </w:rPr>
        <w:t xml:space="preserve"> выявления дефектов, в том числе и скрытых, Поставщик обязан за свой счет заменить поставленную продукцию.</w:t>
      </w:r>
    </w:p>
    <w:p w:rsidR="008779C0" w:rsidRPr="00D23836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C5619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268"/>
        <w:gridCol w:w="2517"/>
      </w:tblGrid>
      <w:tr w:rsidR="008779C0" w:rsidRPr="00C76DF8" w:rsidTr="003205D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D01E3A" w:rsidRDefault="003205DB" w:rsidP="00E335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обеспечения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C76DF8" w:rsidRDefault="008779C0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79C0" w:rsidRPr="00C76DF8" w:rsidRDefault="003205DB" w:rsidP="00C56199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</w:tbl>
    <w:p w:rsidR="00A97299" w:rsidRDefault="00A97299" w:rsidP="006D51B5">
      <w:pPr>
        <w:rPr>
          <w:sz w:val="24"/>
          <w:szCs w:val="24"/>
        </w:rPr>
        <w:sectPr w:rsidR="00A97299" w:rsidSect="00A97299">
          <w:pgSz w:w="11906" w:h="16838" w:code="9"/>
          <w:pgMar w:top="1134" w:right="748" w:bottom="992" w:left="1259" w:header="567" w:footer="567" w:gutter="0"/>
          <w:cols w:space="708"/>
          <w:docGrid w:linePitch="381"/>
        </w:sectPr>
      </w:pPr>
      <w:bookmarkStart w:id="1" w:name="OLE_LINK1"/>
      <w:bookmarkEnd w:id="0"/>
    </w:p>
    <w:p w:rsidR="005A50E5" w:rsidRDefault="005A50E5" w:rsidP="006D51B5">
      <w:pPr>
        <w:rPr>
          <w:sz w:val="24"/>
          <w:szCs w:val="24"/>
        </w:rPr>
      </w:pPr>
    </w:p>
    <w:p w:rsidR="005A50E5" w:rsidRDefault="005A50E5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8779C0" w:rsidRDefault="008779C0" w:rsidP="008779C0">
      <w:pPr>
        <w:spacing w:line="240" w:lineRule="auto"/>
        <w:ind w:left="11482" w:firstLine="0"/>
        <w:rPr>
          <w:sz w:val="20"/>
        </w:rPr>
      </w:pP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Приложение №</w:t>
      </w:r>
      <w:r>
        <w:rPr>
          <w:sz w:val="20"/>
        </w:rPr>
        <w:t>3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>
        <w:rPr>
          <w:sz w:val="20"/>
        </w:rPr>
        <w:t xml:space="preserve">к заявке </w:t>
      </w:r>
      <w:r w:rsidRPr="00F01CED">
        <w:rPr>
          <w:sz w:val="20"/>
        </w:rPr>
        <w:t>на проведение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регламентированных процедур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за</w:t>
      </w:r>
      <w:r>
        <w:rPr>
          <w:sz w:val="20"/>
        </w:rPr>
        <w:t>купки материалов и оборудования</w:t>
      </w:r>
    </w:p>
    <w:p w:rsidR="008779C0" w:rsidRPr="00396193" w:rsidRDefault="003D4E84" w:rsidP="00610F59">
      <w:pPr>
        <w:spacing w:after="240" w:line="240" w:lineRule="auto"/>
        <w:ind w:firstLine="540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br/>
      </w:r>
      <w:r w:rsidR="008779C0" w:rsidRPr="00396193">
        <w:rPr>
          <w:b/>
          <w:color w:val="000000"/>
          <w:szCs w:val="28"/>
        </w:rPr>
        <w:t>График поставки продукции</w:t>
      </w: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"/>
        <w:gridCol w:w="6134"/>
        <w:gridCol w:w="904"/>
        <w:gridCol w:w="1196"/>
        <w:gridCol w:w="3909"/>
        <w:gridCol w:w="2395"/>
      </w:tblGrid>
      <w:tr w:rsidR="005A50E5" w:rsidRPr="00396193" w:rsidTr="005A50E5">
        <w:trPr>
          <w:trHeight w:val="630"/>
        </w:trPr>
        <w:tc>
          <w:tcPr>
            <w:tcW w:w="210" w:type="pct"/>
            <w:shd w:val="clear" w:color="auto" w:fill="auto"/>
            <w:vAlign w:val="center"/>
          </w:tcPr>
          <w:p w:rsidR="008779C0" w:rsidRPr="008F2255" w:rsidRDefault="008779C0" w:rsidP="005A50E5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№ </w:t>
            </w:r>
            <w:r w:rsidR="0081261D">
              <w:rPr>
                <w:b/>
                <w:sz w:val="24"/>
                <w:szCs w:val="24"/>
              </w:rPr>
              <w:br/>
            </w:r>
            <w:proofErr w:type="gramStart"/>
            <w:r w:rsidRPr="008F2255">
              <w:rPr>
                <w:b/>
                <w:sz w:val="24"/>
                <w:szCs w:val="24"/>
              </w:rPr>
              <w:t>п</w:t>
            </w:r>
            <w:proofErr w:type="gramEnd"/>
            <w:r w:rsidR="005A50E5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021" w:type="pct"/>
            <w:shd w:val="clear" w:color="auto" w:fill="auto"/>
            <w:vAlign w:val="center"/>
          </w:tcPr>
          <w:p w:rsidR="008779C0" w:rsidRPr="008F2255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Наименование </w:t>
            </w:r>
            <w:r>
              <w:rPr>
                <w:b/>
                <w:sz w:val="24"/>
                <w:szCs w:val="24"/>
              </w:rPr>
              <w:t>продукции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81261D" w:rsidRPr="008F2255" w:rsidRDefault="005A50E5" w:rsidP="0081261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ЕИ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8779C0" w:rsidRPr="008F2255" w:rsidRDefault="008779C0" w:rsidP="005A50E5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>Кол</w:t>
            </w:r>
            <w:r w:rsidR="005A50E5">
              <w:rPr>
                <w:b/>
                <w:sz w:val="24"/>
                <w:szCs w:val="24"/>
              </w:rPr>
              <w:t>-</w:t>
            </w:r>
            <w:r w:rsidR="003D4E84">
              <w:rPr>
                <w:b/>
                <w:sz w:val="24"/>
                <w:szCs w:val="24"/>
              </w:rPr>
              <w:t>во</w:t>
            </w:r>
          </w:p>
        </w:tc>
        <w:tc>
          <w:tcPr>
            <w:tcW w:w="1288" w:type="pct"/>
            <w:shd w:val="clear" w:color="auto" w:fill="auto"/>
            <w:vAlign w:val="center"/>
          </w:tcPr>
          <w:p w:rsidR="008779C0" w:rsidRPr="00396193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Адрес доставки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="008779C0" w:rsidRPr="00396193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Срок поставки</w:t>
            </w:r>
          </w:p>
        </w:tc>
      </w:tr>
      <w:tr w:rsidR="00E53163" w:rsidRPr="00396193" w:rsidTr="005A50E5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E53163" w:rsidRPr="00396193" w:rsidRDefault="00E53163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"Ростовэнерго"</w:t>
            </w:r>
          </w:p>
        </w:tc>
      </w:tr>
      <w:tr w:rsidR="005A50E5" w:rsidRPr="00396193" w:rsidTr="005A50E5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21" w:type="pct"/>
            <w:shd w:val="clear" w:color="auto" w:fill="auto"/>
            <w:vAlign w:val="center"/>
          </w:tcPr>
          <w:p w:rsidR="005A50E5" w:rsidRPr="00396193" w:rsidRDefault="005A50E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оконный ПВХ поворотно-откидной двухстворчатый подоконник отлив сетка 1160х950 мм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4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288" w:type="pct"/>
            <w:vMerge w:val="restar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ВЭС Ремонт и эксплуатация, 347320, Ростовская, </w:t>
            </w:r>
            <w:proofErr w:type="spellStart"/>
            <w:r>
              <w:rPr>
                <w:sz w:val="24"/>
                <w:szCs w:val="24"/>
              </w:rPr>
              <w:t>Цимлянский</w:t>
            </w:r>
            <w:proofErr w:type="spellEnd"/>
            <w:r>
              <w:rPr>
                <w:sz w:val="24"/>
                <w:szCs w:val="24"/>
              </w:rPr>
              <w:t>, Цимлянск, Вокзальная, дом № 74</w:t>
            </w:r>
          </w:p>
        </w:tc>
        <w:tc>
          <w:tcPr>
            <w:tcW w:w="789" w:type="pct"/>
            <w:vMerge w:val="restar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(тридцати) календарных дней с момента получения заявки Поставщиком</w:t>
            </w:r>
          </w:p>
        </w:tc>
      </w:tr>
      <w:tr w:rsidR="005A50E5" w:rsidRPr="00396193" w:rsidTr="005A50E5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21" w:type="pct"/>
            <w:shd w:val="clear" w:color="auto" w:fill="auto"/>
            <w:vAlign w:val="center"/>
          </w:tcPr>
          <w:p w:rsidR="005A50E5" w:rsidRPr="00396193" w:rsidRDefault="005A50E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оконный ПВХ поворотно-откидной двухстворчатый подоконник отлив сетка 1740х1770 мм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4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288" w:type="pct"/>
            <w:vMerge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pct"/>
            <w:vMerge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A50E5" w:rsidRPr="00396193" w:rsidTr="005A50E5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21" w:type="pct"/>
            <w:shd w:val="clear" w:color="auto" w:fill="auto"/>
            <w:vAlign w:val="center"/>
          </w:tcPr>
          <w:p w:rsidR="005A50E5" w:rsidRPr="00396193" w:rsidRDefault="005A50E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оконный ПВХ поворотный двухстворчатый подоконник отлив сетка 1100х1750 мм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4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288" w:type="pct"/>
            <w:vMerge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pct"/>
            <w:vMerge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A50E5" w:rsidRPr="00396193" w:rsidTr="005A50E5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21" w:type="pct"/>
            <w:shd w:val="clear" w:color="auto" w:fill="auto"/>
            <w:vAlign w:val="center"/>
          </w:tcPr>
          <w:p w:rsidR="005A50E5" w:rsidRPr="00396193" w:rsidRDefault="005A50E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оконный ПВХ поворотный двухстворчатый подоконник отлив сетка 1780х1480 мм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4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288" w:type="pct"/>
            <w:vMerge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pct"/>
            <w:vMerge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A50E5" w:rsidRPr="00396193" w:rsidTr="005A50E5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1" w:type="pct"/>
            <w:shd w:val="clear" w:color="auto" w:fill="auto"/>
            <w:vAlign w:val="center"/>
          </w:tcPr>
          <w:p w:rsidR="005A50E5" w:rsidRPr="00396193" w:rsidRDefault="005A50E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Дверь ПВХ 780х2050 мм с нажимным гарнитуром и замком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4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288" w:type="pct"/>
            <w:vMerge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pct"/>
            <w:vMerge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A50E5" w:rsidRPr="00396193" w:rsidTr="005A50E5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21" w:type="pct"/>
            <w:shd w:val="clear" w:color="auto" w:fill="auto"/>
            <w:vAlign w:val="center"/>
          </w:tcPr>
          <w:p w:rsidR="005A50E5" w:rsidRPr="00396193" w:rsidRDefault="005A50E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Блок дверной ПВХ двупольный 2000х1300 мм верхняя часть заполнение - стеклопакет, нижняя часть - </w:t>
            </w:r>
            <w:proofErr w:type="spellStart"/>
            <w:r>
              <w:rPr>
                <w:sz w:val="24"/>
                <w:szCs w:val="24"/>
              </w:rPr>
              <w:t>сендвич</w:t>
            </w:r>
            <w:proofErr w:type="spellEnd"/>
            <w:r>
              <w:rPr>
                <w:sz w:val="24"/>
                <w:szCs w:val="24"/>
              </w:rPr>
              <w:t>-панель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4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288" w:type="pct"/>
            <w:shd w:val="clear" w:color="auto" w:fill="auto"/>
            <w:vAlign w:val="center"/>
          </w:tcPr>
          <w:p w:rsidR="005A50E5" w:rsidRPr="00396193" w:rsidRDefault="005A50E5" w:rsidP="005A50E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СЭС, 346130, Ростовская, Миллеровский, Миллерово, Артиллерийская, дом № 34</w:t>
            </w:r>
          </w:p>
        </w:tc>
        <w:tc>
          <w:tcPr>
            <w:tcW w:w="789" w:type="pct"/>
            <w:vMerge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A50E5" w:rsidRPr="00396193" w:rsidTr="005A50E5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1" w:type="pct"/>
            <w:shd w:val="clear" w:color="auto" w:fill="auto"/>
            <w:vAlign w:val="center"/>
          </w:tcPr>
          <w:p w:rsidR="005A50E5" w:rsidRPr="00396193" w:rsidRDefault="005A50E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оконный ПВХ поворотно-откидной двухстворчатый 1430х1310 мм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4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288" w:type="pct"/>
            <w:vMerge w:val="restar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ЦЭС Ремонт и эксплуатация, 346493, Ростовская </w:t>
            </w:r>
            <w:proofErr w:type="spellStart"/>
            <w:proofErr w:type="gramStart"/>
            <w:r>
              <w:rPr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sz w:val="24"/>
                <w:szCs w:val="24"/>
              </w:rPr>
              <w:t>, Октябрьский р-н, Новочеркасск-</w:t>
            </w:r>
            <w:proofErr w:type="spellStart"/>
            <w:r>
              <w:rPr>
                <w:sz w:val="24"/>
                <w:szCs w:val="24"/>
              </w:rPr>
              <w:t>Багаевская</w:t>
            </w:r>
            <w:proofErr w:type="spellEnd"/>
            <w:r>
              <w:rPr>
                <w:sz w:val="24"/>
                <w:szCs w:val="24"/>
              </w:rPr>
              <w:t xml:space="preserve"> 8 км автодорога</w:t>
            </w:r>
          </w:p>
        </w:tc>
        <w:tc>
          <w:tcPr>
            <w:tcW w:w="789" w:type="pct"/>
            <w:vMerge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A50E5" w:rsidRPr="00396193" w:rsidTr="005A50E5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1" w:type="pct"/>
            <w:shd w:val="clear" w:color="auto" w:fill="auto"/>
            <w:vAlign w:val="center"/>
          </w:tcPr>
          <w:p w:rsidR="005A50E5" w:rsidRPr="00396193" w:rsidRDefault="005A50E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оконный ПВХ поворотно-откидной двухстворчатый 1470х1420 мм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4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288" w:type="pct"/>
            <w:vMerge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pct"/>
            <w:vMerge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A50E5" w:rsidRPr="00396193" w:rsidTr="005A50E5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021" w:type="pct"/>
            <w:shd w:val="clear" w:color="auto" w:fill="auto"/>
            <w:vAlign w:val="center"/>
          </w:tcPr>
          <w:p w:rsidR="005A50E5" w:rsidRPr="00396193" w:rsidRDefault="005A50E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оконный ПВХ поворотно-откидной двухстворчатый 1470х1440 мм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4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288" w:type="pct"/>
            <w:vMerge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pct"/>
            <w:vMerge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A50E5" w:rsidRPr="00396193" w:rsidTr="005A50E5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21" w:type="pct"/>
            <w:shd w:val="clear" w:color="auto" w:fill="auto"/>
            <w:vAlign w:val="center"/>
          </w:tcPr>
          <w:p w:rsidR="005A50E5" w:rsidRPr="00396193" w:rsidRDefault="005A50E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оконный ПВХ поворотно-откидной двухстворчатый 1480х1430 мм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4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288" w:type="pct"/>
            <w:vMerge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pct"/>
            <w:vMerge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A50E5" w:rsidRPr="00396193" w:rsidTr="005A50E5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021" w:type="pct"/>
            <w:shd w:val="clear" w:color="auto" w:fill="auto"/>
            <w:vAlign w:val="center"/>
          </w:tcPr>
          <w:p w:rsidR="005A50E5" w:rsidRPr="00396193" w:rsidRDefault="005A50E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оконный ПВХ поворотно-откидной двухстворчатый 1540х1460 мм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4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288" w:type="pct"/>
            <w:vMerge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pct"/>
            <w:vMerge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A50E5" w:rsidRPr="00396193" w:rsidTr="005A50E5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021" w:type="pct"/>
            <w:shd w:val="clear" w:color="auto" w:fill="auto"/>
            <w:vAlign w:val="center"/>
          </w:tcPr>
          <w:p w:rsidR="005A50E5" w:rsidRPr="00396193" w:rsidRDefault="005A50E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Блок оконный ПВХ поворотно-откидной </w:t>
            </w:r>
            <w:r>
              <w:rPr>
                <w:sz w:val="24"/>
                <w:szCs w:val="24"/>
              </w:rPr>
              <w:lastRenderedPageBreak/>
              <w:t>двухстворчатый 1580х1160 мм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394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288" w:type="pct"/>
            <w:vMerge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pct"/>
            <w:vMerge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A50E5" w:rsidRPr="00396193" w:rsidTr="005A50E5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2021" w:type="pct"/>
            <w:shd w:val="clear" w:color="auto" w:fill="auto"/>
            <w:vAlign w:val="center"/>
          </w:tcPr>
          <w:p w:rsidR="005A50E5" w:rsidRPr="00396193" w:rsidRDefault="005A50E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оконный ПВХ поворотно-откидной двухстворчатый 2960х1160 мм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4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288" w:type="pct"/>
            <w:vMerge w:val="restar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ЦЭС Ремонт и эксплуатация, 346493, Ростовская </w:t>
            </w:r>
            <w:proofErr w:type="spellStart"/>
            <w:proofErr w:type="gramStart"/>
            <w:r>
              <w:rPr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sz w:val="24"/>
                <w:szCs w:val="24"/>
              </w:rPr>
              <w:t>, Октябрьский р-н, Новочеркасск-</w:t>
            </w:r>
            <w:proofErr w:type="spellStart"/>
            <w:r>
              <w:rPr>
                <w:sz w:val="24"/>
                <w:szCs w:val="24"/>
              </w:rPr>
              <w:t>Багаевская</w:t>
            </w:r>
            <w:proofErr w:type="spellEnd"/>
            <w:r>
              <w:rPr>
                <w:sz w:val="24"/>
                <w:szCs w:val="24"/>
              </w:rPr>
              <w:t xml:space="preserve"> 8 км автодорога</w:t>
            </w:r>
          </w:p>
        </w:tc>
        <w:tc>
          <w:tcPr>
            <w:tcW w:w="789" w:type="pct"/>
            <w:vMerge w:val="restar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(тридцати) календарных дней с момента получения заявки Поставщиком</w:t>
            </w:r>
          </w:p>
        </w:tc>
      </w:tr>
      <w:tr w:rsidR="005A50E5" w:rsidRPr="00396193" w:rsidTr="005A50E5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021" w:type="pct"/>
            <w:shd w:val="clear" w:color="auto" w:fill="auto"/>
            <w:vAlign w:val="center"/>
          </w:tcPr>
          <w:p w:rsidR="005A50E5" w:rsidRPr="00396193" w:rsidRDefault="005A50E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оконный ПВХ поворотно-откидной одностворчатый 820х1160 мм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4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288" w:type="pct"/>
            <w:vMerge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pct"/>
            <w:vMerge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A50E5" w:rsidRPr="00396193" w:rsidTr="005A50E5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021" w:type="pct"/>
            <w:shd w:val="clear" w:color="auto" w:fill="auto"/>
            <w:vAlign w:val="center"/>
          </w:tcPr>
          <w:p w:rsidR="005A50E5" w:rsidRPr="00396193" w:rsidRDefault="005A50E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оконный ПВХ поворотный двухстворчатый подоконник отлив сетка 1780х1480 мм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4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288" w:type="pct"/>
            <w:vMerge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pct"/>
            <w:vMerge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A50E5" w:rsidRPr="00396193" w:rsidTr="005A50E5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021" w:type="pct"/>
            <w:shd w:val="clear" w:color="auto" w:fill="auto"/>
            <w:vAlign w:val="center"/>
          </w:tcPr>
          <w:p w:rsidR="005A50E5" w:rsidRPr="00396193" w:rsidRDefault="005A50E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оконный ПВХ глухой подоконник отлив 1350х850 мм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4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288" w:type="pct"/>
            <w:vMerge w:val="restar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ЮВЭС Ремонт и эксплуатация, 347639, Ростовская, </w:t>
            </w:r>
            <w:proofErr w:type="spellStart"/>
            <w:r>
              <w:rPr>
                <w:sz w:val="24"/>
                <w:szCs w:val="24"/>
              </w:rPr>
              <w:t>Сальский</w:t>
            </w:r>
            <w:proofErr w:type="spellEnd"/>
            <w:r>
              <w:rPr>
                <w:sz w:val="24"/>
                <w:szCs w:val="24"/>
              </w:rPr>
              <w:t>, Сальск, Скирды, дом № 18</w:t>
            </w:r>
          </w:p>
        </w:tc>
        <w:tc>
          <w:tcPr>
            <w:tcW w:w="789" w:type="pct"/>
            <w:vMerge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A50E5" w:rsidRPr="00396193" w:rsidTr="005A50E5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021" w:type="pct"/>
            <w:shd w:val="clear" w:color="auto" w:fill="auto"/>
            <w:vAlign w:val="center"/>
          </w:tcPr>
          <w:p w:rsidR="005A50E5" w:rsidRPr="00396193" w:rsidRDefault="005A50E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оконный ПВХ глухой подоконник отлив 950х850 мм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4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288" w:type="pct"/>
            <w:vMerge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pct"/>
            <w:vMerge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A50E5" w:rsidRPr="00396193" w:rsidTr="005A50E5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021" w:type="pct"/>
            <w:shd w:val="clear" w:color="auto" w:fill="auto"/>
            <w:vAlign w:val="center"/>
          </w:tcPr>
          <w:p w:rsidR="005A50E5" w:rsidRPr="00396193" w:rsidRDefault="005A50E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оконный ПВХ поворотно-откидной двухстворчатый с фрамугой под кондиционер подоконник отлив сетка 1350х850 мм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4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288" w:type="pct"/>
            <w:vMerge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pct"/>
            <w:vMerge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A50E5" w:rsidRPr="00396193" w:rsidTr="005A50E5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021" w:type="pct"/>
            <w:shd w:val="clear" w:color="auto" w:fill="auto"/>
            <w:vAlign w:val="center"/>
          </w:tcPr>
          <w:p w:rsidR="005A50E5" w:rsidRPr="00396193" w:rsidRDefault="005A50E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оконный ПВХ поворотно-откидной одностворчатый подоконник отлив сетка 1350х850 мм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4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288" w:type="pct"/>
            <w:vMerge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pct"/>
            <w:vMerge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A50E5" w:rsidRPr="00396193" w:rsidTr="005A50E5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021" w:type="pct"/>
            <w:shd w:val="clear" w:color="auto" w:fill="auto"/>
            <w:vAlign w:val="center"/>
          </w:tcPr>
          <w:p w:rsidR="005A50E5" w:rsidRPr="00396193" w:rsidRDefault="005A50E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оконный ПВХ глухой подоконник отлив 1020х1450 мм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4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288" w:type="pct"/>
            <w:vMerge w:val="restar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ЮЗЭС Ремонт и эксплуатация, 347931, Ростовская, Таганрог, Дзержинского, дом № 144</w:t>
            </w:r>
          </w:p>
        </w:tc>
        <w:tc>
          <w:tcPr>
            <w:tcW w:w="789" w:type="pct"/>
            <w:vMerge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A50E5" w:rsidRPr="00396193" w:rsidTr="005A50E5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021" w:type="pct"/>
            <w:shd w:val="clear" w:color="auto" w:fill="auto"/>
            <w:vAlign w:val="center"/>
          </w:tcPr>
          <w:p w:rsidR="005A50E5" w:rsidRPr="00396193" w:rsidRDefault="005A50E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оконный ПВХ поворотно-откидной трехстворчатый подоконник отлив сетка 1080х1400 мм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4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288" w:type="pct"/>
            <w:vMerge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pct"/>
            <w:vMerge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A50E5" w:rsidRPr="00396193" w:rsidTr="005A50E5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021" w:type="pct"/>
            <w:shd w:val="clear" w:color="auto" w:fill="auto"/>
            <w:vAlign w:val="center"/>
          </w:tcPr>
          <w:p w:rsidR="005A50E5" w:rsidRPr="00396193" w:rsidRDefault="005A50E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оконный ПВХ поворотно-откидной трехстворчатый подоконник отлив сетка 1090х1400 мм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4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288" w:type="pct"/>
            <w:vMerge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pct"/>
            <w:vMerge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A50E5" w:rsidRPr="00396193" w:rsidTr="005A50E5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021" w:type="pct"/>
            <w:shd w:val="clear" w:color="auto" w:fill="auto"/>
            <w:vAlign w:val="center"/>
          </w:tcPr>
          <w:p w:rsidR="005A50E5" w:rsidRPr="00396193" w:rsidRDefault="005A50E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оконный ПВХ поворотно-откидной трехстворчатый подоконник отлив сетка 1100х1500 мм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4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288" w:type="pct"/>
            <w:vMerge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pct"/>
            <w:vMerge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A50E5" w:rsidRPr="00396193" w:rsidTr="005A50E5">
        <w:trPr>
          <w:trHeight w:val="300"/>
        </w:trPr>
        <w:tc>
          <w:tcPr>
            <w:tcW w:w="210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021" w:type="pct"/>
            <w:shd w:val="clear" w:color="auto" w:fill="auto"/>
            <w:vAlign w:val="center"/>
          </w:tcPr>
          <w:p w:rsidR="005A50E5" w:rsidRPr="00396193" w:rsidRDefault="005A50E5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оконный ПВХ поворотно-откидной трехстворчатый с фрамугой под кондиционер (420х620 мм) подоконник отлив сетка 1100х2000 мм</w:t>
            </w:r>
          </w:p>
        </w:tc>
        <w:tc>
          <w:tcPr>
            <w:tcW w:w="298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94" w:type="pct"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288" w:type="pct"/>
            <w:vMerge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pct"/>
            <w:vMerge/>
            <w:shd w:val="clear" w:color="auto" w:fill="auto"/>
            <w:vAlign w:val="center"/>
          </w:tcPr>
          <w:p w:rsidR="005A50E5" w:rsidRPr="00396193" w:rsidRDefault="005A50E5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8779C0" w:rsidRPr="00396193" w:rsidRDefault="008779C0" w:rsidP="008779C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612"/>
        <w:tblW w:w="5000" w:type="pct"/>
        <w:tblLook w:val="04A0" w:firstRow="1" w:lastRow="0" w:firstColumn="1" w:lastColumn="0" w:noHBand="0" w:noVBand="1"/>
      </w:tblPr>
      <w:tblGrid>
        <w:gridCol w:w="7905"/>
        <w:gridCol w:w="3401"/>
        <w:gridCol w:w="3622"/>
      </w:tblGrid>
      <w:tr w:rsidR="00B22A05" w:rsidRPr="00C76DF8" w:rsidTr="003D4E84">
        <w:tc>
          <w:tcPr>
            <w:tcW w:w="2648" w:type="pct"/>
            <w:shd w:val="clear" w:color="auto" w:fill="auto"/>
          </w:tcPr>
          <w:bookmarkEnd w:id="1"/>
          <w:p w:rsidR="00B22A05" w:rsidRPr="00C76DF8" w:rsidRDefault="003D4E84" w:rsidP="003D4E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 обеспечения</w:t>
            </w:r>
          </w:p>
        </w:tc>
        <w:tc>
          <w:tcPr>
            <w:tcW w:w="1139" w:type="pct"/>
            <w:shd w:val="clear" w:color="auto" w:fill="auto"/>
          </w:tcPr>
          <w:p w:rsidR="00B22A05" w:rsidRPr="00C76DF8" w:rsidRDefault="00B22A05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pct"/>
            <w:shd w:val="clear" w:color="auto" w:fill="auto"/>
            <w:vAlign w:val="bottom"/>
          </w:tcPr>
          <w:p w:rsidR="00B22A05" w:rsidRPr="00C76DF8" w:rsidRDefault="003D4E84" w:rsidP="00B22A05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</w:p>
        </w:tc>
      </w:tr>
    </w:tbl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B22A05" w:rsidRDefault="00B22A05" w:rsidP="008779C0">
      <w:pPr>
        <w:spacing w:line="240" w:lineRule="auto"/>
        <w:ind w:firstLine="0"/>
        <w:rPr>
          <w:sz w:val="24"/>
          <w:szCs w:val="24"/>
        </w:rPr>
      </w:pPr>
    </w:p>
    <w:sectPr w:rsidR="00B22A05" w:rsidSect="00EA2E10">
      <w:pgSz w:w="16838" w:h="11906" w:orient="landscape" w:code="9"/>
      <w:pgMar w:top="1259" w:right="1134" w:bottom="748" w:left="992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DFB" w:rsidRDefault="00911DFB" w:rsidP="004578ED">
      <w:pPr>
        <w:spacing w:line="240" w:lineRule="auto"/>
      </w:pPr>
      <w:r>
        <w:separator/>
      </w:r>
    </w:p>
  </w:endnote>
  <w:endnote w:type="continuationSeparator" w:id="0">
    <w:p w:rsidR="00911DFB" w:rsidRDefault="00911DFB" w:rsidP="004578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DFB" w:rsidRDefault="00911DFB" w:rsidP="004578ED">
      <w:pPr>
        <w:spacing w:line="240" w:lineRule="auto"/>
      </w:pPr>
      <w:r>
        <w:separator/>
      </w:r>
    </w:p>
  </w:footnote>
  <w:footnote w:type="continuationSeparator" w:id="0">
    <w:p w:rsidR="00911DFB" w:rsidRDefault="00911DFB" w:rsidP="004578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260F6"/>
    <w:multiLevelType w:val="multilevel"/>
    <w:tmpl w:val="2688A07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1">
    <w:nsid w:val="0EF87892"/>
    <w:multiLevelType w:val="hybridMultilevel"/>
    <w:tmpl w:val="7BF253A6"/>
    <w:lvl w:ilvl="0" w:tplc="BC64C668">
      <w:start w:val="1"/>
      <w:numFmt w:val="bullet"/>
      <w:lvlText w:val="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3168AF"/>
    <w:multiLevelType w:val="multilevel"/>
    <w:tmpl w:val="F7AC2D88"/>
    <w:lvl w:ilvl="0">
      <w:start w:val="1"/>
      <w:numFmt w:val="decimal"/>
      <w:lvlText w:val="%1."/>
      <w:lvlJc w:val="left"/>
      <w:pPr>
        <w:ind w:left="1402" w:hanging="69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199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134" w:hanging="234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3">
    <w:nsid w:val="50D82554"/>
    <w:multiLevelType w:val="multilevel"/>
    <w:tmpl w:val="992EDEB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ocNumber" w:val="_______"/>
    <w:docVar w:name="samLot" w:val="Поставка металлопластиковых изделий"/>
    <w:docVar w:name="SummaVsego" w:val="820 495,08"/>
    <w:docVar w:name="ДатаОформления" w:val="05.09.2018"/>
    <w:docVar w:name="ДатаПоФормату" w:val="«___»_____________2019г."/>
    <w:docVar w:name="Должность" w:val="Главный специалист"/>
    <w:docVar w:name="Инициатор" w:val="Департамент логистики и материально-технического обеспечения"/>
    <w:docVar w:name="НомерЗакупки" w:val="внеплановая"/>
    <w:docVar w:name="Организации" w:val="филиалом ПАО &quot;МРСК Юга&quot; - &quot;Ростовэнерго&quot;"/>
    <w:docVar w:name="Ответственный" w:val="Ерыгин Александр Николаевич"/>
    <w:docVar w:name="СрокПоставки" w:val="не более 30 (тридцати) календарных дней с момента получения заявки Поставщиком"/>
    <w:docVar w:name="ТипЗакупки" w:val="Запрос предложений(открытый)"/>
    <w:docVar w:name="УсловияОплаты" w:val="в течение 30 дней с момента поставки в полном объеме, указанном в заявке на поставку продукции"/>
    <w:docVar w:name="ХвостЛота" w:val="металлопластиковых изделий"/>
  </w:docVars>
  <w:rsids>
    <w:rsidRoot w:val="00F21ACF"/>
    <w:rsid w:val="00004418"/>
    <w:rsid w:val="0004103D"/>
    <w:rsid w:val="00062726"/>
    <w:rsid w:val="00087E79"/>
    <w:rsid w:val="000A6F1D"/>
    <w:rsid w:val="000B6302"/>
    <w:rsid w:val="000C5B52"/>
    <w:rsid w:val="000D70C9"/>
    <w:rsid w:val="000F3364"/>
    <w:rsid w:val="000F46F9"/>
    <w:rsid w:val="00120482"/>
    <w:rsid w:val="00123D35"/>
    <w:rsid w:val="00124DA8"/>
    <w:rsid w:val="001254C0"/>
    <w:rsid w:val="00131385"/>
    <w:rsid w:val="00161BFE"/>
    <w:rsid w:val="00162680"/>
    <w:rsid w:val="00171D38"/>
    <w:rsid w:val="00174BF8"/>
    <w:rsid w:val="001B25BB"/>
    <w:rsid w:val="001F7ACF"/>
    <w:rsid w:val="0020282A"/>
    <w:rsid w:val="00210AB3"/>
    <w:rsid w:val="0021615C"/>
    <w:rsid w:val="00256A2E"/>
    <w:rsid w:val="00275C5B"/>
    <w:rsid w:val="002D1F8A"/>
    <w:rsid w:val="002D4189"/>
    <w:rsid w:val="002D6EC0"/>
    <w:rsid w:val="002D7796"/>
    <w:rsid w:val="002F436B"/>
    <w:rsid w:val="002F5C0F"/>
    <w:rsid w:val="003205DB"/>
    <w:rsid w:val="003235A7"/>
    <w:rsid w:val="00346B75"/>
    <w:rsid w:val="00360FF2"/>
    <w:rsid w:val="00382EC8"/>
    <w:rsid w:val="003D4E84"/>
    <w:rsid w:val="003F179A"/>
    <w:rsid w:val="00403573"/>
    <w:rsid w:val="0043038B"/>
    <w:rsid w:val="004578ED"/>
    <w:rsid w:val="00457EF8"/>
    <w:rsid w:val="00462B38"/>
    <w:rsid w:val="00465E15"/>
    <w:rsid w:val="00466BFF"/>
    <w:rsid w:val="004728CD"/>
    <w:rsid w:val="004842AC"/>
    <w:rsid w:val="004B4C46"/>
    <w:rsid w:val="004C58AA"/>
    <w:rsid w:val="004F48B7"/>
    <w:rsid w:val="005056C2"/>
    <w:rsid w:val="0050589A"/>
    <w:rsid w:val="00517E5F"/>
    <w:rsid w:val="00536C53"/>
    <w:rsid w:val="00542DDB"/>
    <w:rsid w:val="005719D0"/>
    <w:rsid w:val="005A50E5"/>
    <w:rsid w:val="005C0FF9"/>
    <w:rsid w:val="00610F59"/>
    <w:rsid w:val="00640D43"/>
    <w:rsid w:val="00651A93"/>
    <w:rsid w:val="006677D7"/>
    <w:rsid w:val="00692DC6"/>
    <w:rsid w:val="006A73D2"/>
    <w:rsid w:val="006B20FF"/>
    <w:rsid w:val="006C0512"/>
    <w:rsid w:val="006D0F1D"/>
    <w:rsid w:val="006D51B5"/>
    <w:rsid w:val="006E1417"/>
    <w:rsid w:val="006E1963"/>
    <w:rsid w:val="006F7010"/>
    <w:rsid w:val="007106BB"/>
    <w:rsid w:val="007332B4"/>
    <w:rsid w:val="00761F99"/>
    <w:rsid w:val="00771B16"/>
    <w:rsid w:val="00773765"/>
    <w:rsid w:val="00774EF0"/>
    <w:rsid w:val="00776F96"/>
    <w:rsid w:val="00780969"/>
    <w:rsid w:val="00795F33"/>
    <w:rsid w:val="007B2365"/>
    <w:rsid w:val="007E6343"/>
    <w:rsid w:val="00800134"/>
    <w:rsid w:val="0080047D"/>
    <w:rsid w:val="0081261D"/>
    <w:rsid w:val="00820268"/>
    <w:rsid w:val="00825015"/>
    <w:rsid w:val="00856269"/>
    <w:rsid w:val="0086162C"/>
    <w:rsid w:val="008668A9"/>
    <w:rsid w:val="00871363"/>
    <w:rsid w:val="00871986"/>
    <w:rsid w:val="008779C0"/>
    <w:rsid w:val="008906E5"/>
    <w:rsid w:val="0089096B"/>
    <w:rsid w:val="008E18EA"/>
    <w:rsid w:val="00911DFB"/>
    <w:rsid w:val="009145D4"/>
    <w:rsid w:val="00921B57"/>
    <w:rsid w:val="009253EE"/>
    <w:rsid w:val="00964898"/>
    <w:rsid w:val="009903A2"/>
    <w:rsid w:val="0099188C"/>
    <w:rsid w:val="009D314F"/>
    <w:rsid w:val="009D54BA"/>
    <w:rsid w:val="00A30EB6"/>
    <w:rsid w:val="00A4471D"/>
    <w:rsid w:val="00A5521A"/>
    <w:rsid w:val="00A97299"/>
    <w:rsid w:val="00AA3173"/>
    <w:rsid w:val="00AA6626"/>
    <w:rsid w:val="00AD26C0"/>
    <w:rsid w:val="00B1790F"/>
    <w:rsid w:val="00B22A05"/>
    <w:rsid w:val="00B51D8F"/>
    <w:rsid w:val="00B65F66"/>
    <w:rsid w:val="00B76D2A"/>
    <w:rsid w:val="00B91931"/>
    <w:rsid w:val="00B9796D"/>
    <w:rsid w:val="00BA5F9C"/>
    <w:rsid w:val="00BB3273"/>
    <w:rsid w:val="00BB762C"/>
    <w:rsid w:val="00BC57D7"/>
    <w:rsid w:val="00BD56D2"/>
    <w:rsid w:val="00C035E9"/>
    <w:rsid w:val="00C04208"/>
    <w:rsid w:val="00C2131E"/>
    <w:rsid w:val="00C43D75"/>
    <w:rsid w:val="00C56199"/>
    <w:rsid w:val="00C56C26"/>
    <w:rsid w:val="00C632DB"/>
    <w:rsid w:val="00C700DD"/>
    <w:rsid w:val="00C70944"/>
    <w:rsid w:val="00C9374E"/>
    <w:rsid w:val="00CA735E"/>
    <w:rsid w:val="00CC0FB2"/>
    <w:rsid w:val="00CC1A48"/>
    <w:rsid w:val="00D01E3A"/>
    <w:rsid w:val="00D02DFB"/>
    <w:rsid w:val="00D02FC1"/>
    <w:rsid w:val="00D153CB"/>
    <w:rsid w:val="00D27EA8"/>
    <w:rsid w:val="00D34DF4"/>
    <w:rsid w:val="00D542CF"/>
    <w:rsid w:val="00D56750"/>
    <w:rsid w:val="00D57B65"/>
    <w:rsid w:val="00D74289"/>
    <w:rsid w:val="00D755E5"/>
    <w:rsid w:val="00D77DCD"/>
    <w:rsid w:val="00D81EF2"/>
    <w:rsid w:val="00DB06D8"/>
    <w:rsid w:val="00DC4FD3"/>
    <w:rsid w:val="00DD069E"/>
    <w:rsid w:val="00DD08A1"/>
    <w:rsid w:val="00DD1357"/>
    <w:rsid w:val="00DD7E60"/>
    <w:rsid w:val="00E06063"/>
    <w:rsid w:val="00E10D39"/>
    <w:rsid w:val="00E14B8A"/>
    <w:rsid w:val="00E274F5"/>
    <w:rsid w:val="00E32112"/>
    <w:rsid w:val="00E3358A"/>
    <w:rsid w:val="00E53163"/>
    <w:rsid w:val="00E85857"/>
    <w:rsid w:val="00EA2E10"/>
    <w:rsid w:val="00EA5C93"/>
    <w:rsid w:val="00EA7EC8"/>
    <w:rsid w:val="00EB5A3F"/>
    <w:rsid w:val="00ED2E15"/>
    <w:rsid w:val="00ED42F2"/>
    <w:rsid w:val="00EF23C7"/>
    <w:rsid w:val="00F062C8"/>
    <w:rsid w:val="00F139F4"/>
    <w:rsid w:val="00F21ACF"/>
    <w:rsid w:val="00F37F3B"/>
    <w:rsid w:val="00F579D8"/>
    <w:rsid w:val="00F77AAF"/>
    <w:rsid w:val="00F8663F"/>
    <w:rsid w:val="00F911CC"/>
    <w:rsid w:val="00FF1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customStyle="1" w:styleId="11">
    <w:name w:val="Сетка таблицы1"/>
    <w:basedOn w:val="a1"/>
    <w:next w:val="ac"/>
    <w:uiPriority w:val="59"/>
    <w:rsid w:val="005A50E5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customStyle="1" w:styleId="11">
    <w:name w:val="Сетка таблицы1"/>
    <w:basedOn w:val="a1"/>
    <w:next w:val="ac"/>
    <w:uiPriority w:val="59"/>
    <w:rsid w:val="005A50E5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6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F2195E7-C4BA-4264-9E4B-7C1BA9D33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2012</Words>
  <Characters>11470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Карих Дмитрий Борисович</dc:creator>
  <cp:keywords/>
  <dc:description/>
  <cp:lastModifiedBy>Ключникова Ольга Сергеевна</cp:lastModifiedBy>
  <cp:revision>5</cp:revision>
  <dcterms:created xsi:type="dcterms:W3CDTF">2018-09-05T08:44:00Z</dcterms:created>
  <dcterms:modified xsi:type="dcterms:W3CDTF">2018-09-28T15:45:00Z</dcterms:modified>
</cp:coreProperties>
</file>